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56" w:type="dxa"/>
        <w:tblInd w:w="93" w:type="dxa"/>
        <w:tblLook w:val="04A0" w:firstRow="1" w:lastRow="0" w:firstColumn="1" w:lastColumn="0" w:noHBand="0" w:noVBand="1"/>
      </w:tblPr>
      <w:tblGrid>
        <w:gridCol w:w="478"/>
        <w:gridCol w:w="2898"/>
        <w:gridCol w:w="1520"/>
        <w:gridCol w:w="1599"/>
        <w:gridCol w:w="2698"/>
      </w:tblGrid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MIN NEKRETNINE d.o.o. u stečaju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right"/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TRGOVAČKI SUD U ZAGREBU</w:t>
            </w: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 xml:space="preserve">Zagrebačka </w:t>
            </w:r>
            <w:proofErr w:type="spellStart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145</w:t>
            </w:r>
            <w:proofErr w:type="spellEnd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/A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right"/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Stečajni sudac: Vesna Malenica</w:t>
            </w: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right"/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Posl.br</w:t>
            </w:r>
            <w:proofErr w:type="spellEnd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: St-</w:t>
            </w:r>
            <w:proofErr w:type="spellStart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133</w:t>
            </w:r>
            <w:proofErr w:type="spellEnd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/</w:t>
            </w:r>
            <w:proofErr w:type="spellStart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15</w:t>
            </w:r>
            <w:proofErr w:type="spellEnd"/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>42193319514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9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  <w:t xml:space="preserve">  ZAVRŠNI   D I O B N I    P O P I S </w:t>
            </w:r>
          </w:p>
        </w:tc>
      </w:tr>
      <w:tr w:rsidR="00244D43" w:rsidRPr="00244D43" w:rsidTr="00244D43">
        <w:trPr>
          <w:trHeight w:val="255"/>
        </w:trPr>
        <w:tc>
          <w:tcPr>
            <w:tcW w:w="91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b/>
                <w:bCs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510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% namirenja ukupne tražbine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495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isplatit će se kod završne diobe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76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%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isplatit će se I isplatnom redu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isplatit će se II isplatnom redu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81.078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93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76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%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1. VIŠI ISPLATNI RED: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</w:tr>
      <w:tr w:rsidR="00244D43" w:rsidRPr="00244D43" w:rsidTr="00244D43">
        <w:trPr>
          <w:trHeight w:val="5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RB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Utvrđeni iznos tražbine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Završna dioba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Završni popis</w:t>
            </w: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2. (DRUGI) VIŠI ISPLATNI RED: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</w:tr>
      <w:tr w:rsidR="00244D43" w:rsidRPr="00244D43" w:rsidTr="00244D43">
        <w:trPr>
          <w:trHeight w:val="5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R. B.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Utvrđena tražbina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završna dioba (0,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%)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Završni popis </w:t>
            </w:r>
          </w:p>
        </w:tc>
      </w:tr>
      <w:tr w:rsidR="00244D43" w:rsidRPr="00244D43" w:rsidTr="00244D43">
        <w:trPr>
          <w:trHeight w:val="14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KARLOVAC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Karlovac,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Banjavčićeva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9,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25654647153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Žiro-račun: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HR6623400091817900000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259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39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98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257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41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229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OSIJEK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UPRAVNI ODJEL ZA URBANIZAM I GRADITELJSTVO, KOMUNALNO-STAMBENO GOSPODARSTVO, PROMET I ZAŠTITU OKOLIŠA TE MJESNU SAMOUPRAVU, Osijek, Kuhačeva 9,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42193319514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Žiro-račun: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2360000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-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1501201741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15.291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20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116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95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15.174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25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HRVATSKE VODE-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Vodnogospodarski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odjel za Dunav i Donju Dravu, Splavarska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2a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 Osijek,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28921383001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Žiro-račun: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2360000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-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1501201741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4.937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66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37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4.899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89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5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lastRenderedPageBreak/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HRVATSKE VODE-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Vodnogospodarski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odjel za za srednju i donju Savu, Ulica Grada Vukovara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220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28921383001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Žiro-račun: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2360000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-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1101425545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132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10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131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09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HRVATSKE VODE,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VODNOGOSPODARSKI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ODJEL ZA GORNJU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SAVU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Ulica Grada Vukovara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271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/VIII, 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IBAN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HR3423600001500076919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797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24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791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14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FINANCIJSKA AGENCIJA, Ulica Grada Vukovara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85821130368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IBAN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HR4223900011100017042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2.765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75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15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2.744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ZAGREB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Trg Stjepana Radića 1, 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61817894937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IBAN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HR3423600001500076919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6.605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73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52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6.555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HEP-Operator distribucijskog sustava d.o.o.,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Elektroslavija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Osijek,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46830600751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IBAN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HR1823900011500007450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3.804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00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29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09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3.774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91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7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B2KAPITAL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doo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sa sjedištem u Zagrebu, Radnička cesta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41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57509775367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10.374.545,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16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79.344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65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10.295.200,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229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10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SUVLASNICI STAMBENO POSLOVNE ZGRADE U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OSIJEKU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nazvane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Esseker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centar, Ribarska  4, Osijek,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zastpani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po upravitelju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Reiwag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Facility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Services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d.o.o, za upravljanje nekretninama Kneza Branimira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29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10000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: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37571474782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IBAN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: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HR9223600001500214585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110.894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89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848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13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110.046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76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11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REPUBLIKA HRVATSKA,  Ministarstvo financija, Porezna uprava, Područni ured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18683136487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21.219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86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162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29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21.057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12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ZAGREBAČKI HOLDING d.o.o.-PODRUŽNICA ČISTOĆA, Radnička cesta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82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Zagreb,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85584865987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IBAN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HR4923600001400480347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6.722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68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42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6.671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26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13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KARLOVČANKA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d.o.o., Karlovac, Trg M.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Šuflaja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1,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OIB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61360227351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IBAN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HR1224840081104495192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53.331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90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407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87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52.924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03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10.601.307,</w:t>
            </w:r>
            <w:proofErr w:type="spellStart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>56</w:t>
            </w:r>
            <w:proofErr w:type="spellEnd"/>
            <w:r w:rsidRPr="00244D43"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81.078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93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10.520.228,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63</w:t>
            </w:r>
            <w:proofErr w:type="spellEnd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jc w:val="right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D43" w:rsidRPr="00244D43" w:rsidRDefault="00244D43" w:rsidP="00244D43">
            <w:pPr>
              <w:jc w:val="right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4D43" w:rsidRPr="00244D43" w:rsidRDefault="00244D43" w:rsidP="00244D43">
            <w:pPr>
              <w:jc w:val="center"/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  <w:tr w:rsidR="00244D43" w:rsidRPr="00244D43" w:rsidTr="00244D43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 xml:space="preserve">Alma </w:t>
            </w:r>
            <w:proofErr w:type="spellStart"/>
            <w:r w:rsidRPr="00244D43"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  <w:t>Klepac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D43" w:rsidRPr="00244D43" w:rsidRDefault="00244D43" w:rsidP="00244D43">
            <w:pPr>
              <w:rPr>
                <w:rFonts w:eastAsia="Times New Roman" w:cs="Times New Roman"/>
                <w:noProof w:val="0"/>
                <w:sz w:val="20"/>
                <w:szCs w:val="20"/>
                <w:lang w:eastAsia="hr-HR"/>
              </w:rPr>
            </w:pPr>
          </w:p>
        </w:tc>
      </w:tr>
    </w:tbl>
    <w:p w:rsidR="00E0602B" w:rsidRDefault="00244D43">
      <w:bookmarkStart w:id="0" w:name="_GoBack"/>
      <w:bookmarkEnd w:id="0"/>
    </w:p>
    <w:sectPr w:rsidR="00E0602B" w:rsidSect="00C643A4">
      <w:pgSz w:w="11906" w:h="16838" w:code="9"/>
      <w:pgMar w:top="1418" w:right="1418" w:bottom="1418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43"/>
    <w:rsid w:val="00130D68"/>
    <w:rsid w:val="001F112F"/>
    <w:rsid w:val="00237FCF"/>
    <w:rsid w:val="00244D43"/>
    <w:rsid w:val="002F2BD1"/>
    <w:rsid w:val="00361423"/>
    <w:rsid w:val="0072617A"/>
    <w:rsid w:val="007C1B9C"/>
    <w:rsid w:val="00920EDA"/>
    <w:rsid w:val="00A22213"/>
    <w:rsid w:val="00AB410D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7C2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757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7C2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75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Švajger</dc:creator>
  <cp:lastModifiedBy>Kristina Švajger</cp:lastModifiedBy>
  <cp:revision>1</cp:revision>
  <dcterms:created xsi:type="dcterms:W3CDTF">2016-10-27T10:21:00Z</dcterms:created>
  <dcterms:modified xsi:type="dcterms:W3CDTF">2016-10-27T10:22:00Z</dcterms:modified>
</cp:coreProperties>
</file>